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件</w:t>
      </w:r>
    </w:p>
    <w:p w14:paraId="1820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EA5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中国公证协会第九次代表大会</w:t>
      </w:r>
    </w:p>
    <w:p w14:paraId="12AB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新疆维吾尔自治区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代表和理事候选人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名单</w:t>
      </w:r>
      <w:bookmarkEnd w:id="0"/>
    </w:p>
    <w:p w14:paraId="7799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462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谭建国，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新疆维吾尔自治区司法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党委委员、副厅长</w:t>
      </w:r>
    </w:p>
    <w:p w14:paraId="16E0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2.范明杰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新疆维吾尔自治区公证协会会长、乌鲁木齐市诚信公证处党支部书记、主任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（理事候选人）</w:t>
      </w:r>
    </w:p>
    <w:p w14:paraId="083BC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3.阿扎提·艾尼瓦尔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维吾尔自治区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公证协会副会长、伊宁市公证处主任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（理事候选人）</w:t>
      </w:r>
    </w:p>
    <w:p w14:paraId="44850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4.刘芸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新疆维吾尔自治区公证协会副会长、喀什市众信公证处主任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（理事候选人）</w:t>
      </w:r>
    </w:p>
    <w:p w14:paraId="105F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5.潘志国，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新疆维吾尔自治区公证协会副会长、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塔城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市公证处主任</w:t>
      </w:r>
    </w:p>
    <w:p w14:paraId="13511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.张可宣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新疆维吾尔自治区公证协会理事、克拉玛依市油城公证处主任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（理事候选人）</w:t>
      </w:r>
    </w:p>
    <w:p w14:paraId="06DDE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王晓光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新疆维吾尔自治区公证协会理事、吐鲁番市首信公证处主任</w:t>
      </w:r>
    </w:p>
    <w:p w14:paraId="5353F9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30292"/>
    <w:rsid w:val="73862AAC"/>
    <w:rsid w:val="FD9DE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614</Characters>
  <Lines>0</Lines>
  <Paragraphs>0</Paragraphs>
  <TotalTime>1.33333333333333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2024-12-31T11:00:02Z</dcterms:created>
  <dc:creator>wssft</dc:creator>
  <cp:lastModifiedBy>南巷</cp:lastModifiedBy>
  <dcterms:modified xsi:type="dcterms:W3CDTF">2024-12-31T05:13:20Z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FAEEADBCFC22418D882B1F28AD615C9A_13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